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657" w:rsidRDefault="00B03C1B" w:rsidP="00854657">
      <w:pPr>
        <w:autoSpaceDE w:val="0"/>
        <w:autoSpaceDN w:val="0"/>
        <w:adjustRightInd w:val="0"/>
        <w:spacing w:after="240"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 </w:t>
      </w:r>
      <w:r w:rsidR="00854657">
        <w:rPr>
          <w:rFonts w:ascii="Cambria" w:hAnsi="Cambria" w:cs="Tahoma"/>
          <w:color w:val="000000"/>
        </w:rPr>
        <w:t>CIG DERIVATO: __________</w:t>
      </w:r>
    </w:p>
    <w:p w:rsidR="00854657" w:rsidRDefault="00854657" w:rsidP="00854657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854657" w:rsidRDefault="00854657" w:rsidP="00854657">
      <w:pPr>
        <w:autoSpaceDE w:val="0"/>
        <w:autoSpaceDN w:val="0"/>
        <w:adjustRightInd w:val="0"/>
        <w:spacing w:after="120" w:line="240" w:lineRule="auto"/>
        <w:jc w:val="center"/>
        <w:rPr>
          <w:rFonts w:ascii="Cambria" w:hAnsi="Cambria" w:cs="Tahoma,Bold"/>
          <w:b/>
          <w:bCs/>
          <w:color w:val="000000"/>
        </w:rPr>
      </w:pPr>
      <w:r>
        <w:rPr>
          <w:rFonts w:ascii="Cambria" w:hAnsi="Cambria" w:cs="Tahoma,Bold"/>
          <w:b/>
          <w:bCs/>
          <w:color w:val="000000"/>
        </w:rPr>
        <w:t xml:space="preserve">ORDINATIVO DI FORNITURA </w:t>
      </w:r>
    </w:p>
    <w:p w:rsidR="00854657" w:rsidRDefault="00854657" w:rsidP="0085465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,Bold"/>
          <w:b/>
          <w:bCs/>
          <w:color w:val="000000"/>
        </w:rPr>
      </w:pPr>
    </w:p>
    <w:p w:rsidR="00854657" w:rsidRDefault="00854657" w:rsidP="0085465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,Bold"/>
          <w:b/>
          <w:bCs/>
          <w:color w:val="000000"/>
        </w:rPr>
      </w:pPr>
      <w:r>
        <w:rPr>
          <w:rFonts w:ascii="Cambria" w:hAnsi="Cambria" w:cs="Tahoma,Bold"/>
          <w:b/>
          <w:bCs/>
          <w:color w:val="000000"/>
        </w:rPr>
        <w:t xml:space="preserve">nell’ambito dell’Accordo Quadro avente ad oggetto la “fornitura e posa in opera di </w:t>
      </w:r>
      <w:r w:rsidR="001105AA">
        <w:rPr>
          <w:rFonts w:ascii="Cambria" w:hAnsi="Cambria" w:cs="Tahoma,Bold"/>
          <w:b/>
          <w:bCs/>
          <w:color w:val="000000"/>
        </w:rPr>
        <w:t>tende</w:t>
      </w:r>
      <w:r>
        <w:rPr>
          <w:rFonts w:ascii="Cambria" w:hAnsi="Cambria" w:cs="Tahoma,Bold"/>
          <w:b/>
          <w:bCs/>
          <w:color w:val="000000"/>
        </w:rPr>
        <w:t xml:space="preserve"> </w:t>
      </w:r>
      <w:r>
        <w:rPr>
          <w:rFonts w:ascii="Cambria" w:hAnsi="Cambria" w:cs="Arial"/>
          <w:b/>
        </w:rPr>
        <w:t>per le esigenze dei Presidi Ospedalieri e strutture varie dell’Asl di Pescara”</w:t>
      </w:r>
      <w:r>
        <w:rPr>
          <w:rFonts w:ascii="Cambria" w:hAnsi="Cambria" w:cs="Times New Roman,Bold"/>
          <w:b/>
          <w:bCs/>
          <w:color w:val="000000"/>
        </w:rPr>
        <w:t xml:space="preserve"> stipulato a seguito dell’aggiudicazione della procedura</w:t>
      </w:r>
      <w:r w:rsidRPr="00854657">
        <w:rPr>
          <w:rFonts w:ascii="Cambria" w:hAnsi="Cambria" w:cs="Times New Roman"/>
          <w:b/>
          <w:bCs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identificata dal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C85039">
        <w:rPr>
          <w:rFonts w:ascii="Cambria" w:hAnsi="Cambria"/>
          <w:b/>
        </w:rPr>
        <w:t xml:space="preserve">CIG </w:t>
      </w:r>
      <w:r>
        <w:rPr>
          <w:rFonts w:ascii="Cambria" w:hAnsi="Cambria"/>
          <w:b/>
        </w:rPr>
        <w:t xml:space="preserve">_______ </w:t>
      </w:r>
      <w:r w:rsidRPr="003F5B1D">
        <w:rPr>
          <w:rFonts w:ascii="Cambria" w:hAnsi="Cambria" w:cs="Times New Roman"/>
          <w:b/>
          <w:bCs/>
          <w:sz w:val="24"/>
          <w:szCs w:val="24"/>
        </w:rPr>
        <w:t>espleta</w:t>
      </w:r>
      <w:r>
        <w:rPr>
          <w:rFonts w:ascii="Cambria" w:hAnsi="Cambria" w:cs="Times New Roman"/>
          <w:b/>
          <w:bCs/>
          <w:sz w:val="24"/>
          <w:szCs w:val="24"/>
        </w:rPr>
        <w:t>ta</w:t>
      </w:r>
      <w:r w:rsidRPr="003F5B1D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3F5B1D">
        <w:rPr>
          <w:rFonts w:ascii="Cambria" w:hAnsi="Cambria" w:cs="Times New Roman"/>
          <w:b/>
          <w:sz w:val="24"/>
          <w:szCs w:val="24"/>
        </w:rPr>
        <w:t>ai sensi dell’art.</w:t>
      </w:r>
      <w:r w:rsidR="001105AA">
        <w:rPr>
          <w:rFonts w:ascii="Cambria" w:hAnsi="Cambria" w:cs="Times New Roman"/>
          <w:b/>
          <w:sz w:val="24"/>
          <w:szCs w:val="24"/>
        </w:rPr>
        <w:t xml:space="preserve">50, comma 1 </w:t>
      </w:r>
      <w:proofErr w:type="spellStart"/>
      <w:r w:rsidR="001105AA">
        <w:rPr>
          <w:rFonts w:ascii="Cambria" w:hAnsi="Cambria" w:cs="Times New Roman"/>
          <w:b/>
          <w:sz w:val="24"/>
          <w:szCs w:val="24"/>
        </w:rPr>
        <w:t>lett.e</w:t>
      </w:r>
      <w:proofErr w:type="spellEnd"/>
      <w:r w:rsidR="001105AA">
        <w:rPr>
          <w:rFonts w:ascii="Cambria" w:hAnsi="Cambria" w:cs="Times New Roman"/>
          <w:b/>
          <w:sz w:val="24"/>
          <w:szCs w:val="24"/>
        </w:rPr>
        <w:t>) del D.lgs.36/2023</w:t>
      </w:r>
      <w:r w:rsidRPr="003F5B1D">
        <w:rPr>
          <w:rFonts w:ascii="Cambria" w:hAnsi="Cambria" w:cs="Times New Roman"/>
          <w:b/>
          <w:sz w:val="24"/>
          <w:szCs w:val="24"/>
        </w:rPr>
        <w:t xml:space="preserve">. 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</w:p>
    <w:p w:rsidR="004E2FD3" w:rsidRDefault="004E2FD3" w:rsidP="00854657">
      <w:pPr>
        <w:autoSpaceDE w:val="0"/>
        <w:autoSpaceDN w:val="0"/>
        <w:adjustRightInd w:val="0"/>
        <w:spacing w:after="240"/>
        <w:jc w:val="both"/>
        <w:rPr>
          <w:rFonts w:ascii="Cambria" w:hAnsi="Cambria"/>
          <w:b/>
        </w:rPr>
      </w:pPr>
    </w:p>
    <w:p w:rsidR="004E2FD3" w:rsidRDefault="00854657" w:rsidP="00854657">
      <w:pPr>
        <w:autoSpaceDE w:val="0"/>
        <w:autoSpaceDN w:val="0"/>
        <w:adjustRightInd w:val="0"/>
        <w:spacing w:after="24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Committente: </w:t>
      </w:r>
      <w:r w:rsidRPr="00854657">
        <w:rPr>
          <w:rFonts w:ascii="Cambria" w:hAnsi="Cambria"/>
        </w:rPr>
        <w:t>Azienda Sanitaria Locale di Pescara</w:t>
      </w:r>
    </w:p>
    <w:p w:rsidR="00854657" w:rsidRDefault="00854657" w:rsidP="00436F26">
      <w:pPr>
        <w:autoSpaceDE w:val="0"/>
        <w:autoSpaceDN w:val="0"/>
        <w:adjustRightInd w:val="0"/>
        <w:spacing w:after="36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/>
        </w:rPr>
        <w:t>Appaltatore</w:t>
      </w:r>
      <w:r w:rsidRPr="00F61C43">
        <w:rPr>
          <w:rFonts w:ascii="Cambria" w:hAnsi="Cambria" w:cs="Arial"/>
          <w:b/>
        </w:rPr>
        <w:t xml:space="preserve"> _____________</w:t>
      </w:r>
      <w:r w:rsidRPr="00F61C43">
        <w:rPr>
          <w:rFonts w:ascii="Cambria" w:hAnsi="Cambria" w:cs="Arial"/>
        </w:rPr>
        <w:t xml:space="preserve"> – </w:t>
      </w:r>
      <w:proofErr w:type="gramStart"/>
      <w:r w:rsidRPr="00F61C43">
        <w:rPr>
          <w:rFonts w:ascii="Cambria" w:hAnsi="Cambria" w:cs="Arial"/>
        </w:rPr>
        <w:t xml:space="preserve">P.IVA </w:t>
      </w:r>
      <w:r w:rsidRPr="00F61C43">
        <w:rPr>
          <w:rFonts w:ascii="Cambria" w:hAnsi="Cambria" w:cs="Arial"/>
          <w:color w:val="000000"/>
          <w:shd w:val="clear" w:color="auto" w:fill="FFFFFF"/>
        </w:rPr>
        <w:t xml:space="preserve"> </w:t>
      </w:r>
      <w:r w:rsidRPr="00F61C43">
        <w:rPr>
          <w:rFonts w:ascii="Cambria" w:hAnsi="Cambria" w:cs="Arial"/>
        </w:rPr>
        <w:t>e</w:t>
      </w:r>
      <w:proofErr w:type="gramEnd"/>
      <w:r w:rsidRPr="00F61C43">
        <w:rPr>
          <w:rFonts w:ascii="Cambria" w:hAnsi="Cambria" w:cs="Arial"/>
        </w:rPr>
        <w:t xml:space="preserve"> C.F. ____________ </w:t>
      </w:r>
      <w:r w:rsidRPr="00F61C43">
        <w:rPr>
          <w:rFonts w:ascii="Cambria" w:hAnsi="Cambria" w:cs="Arial"/>
          <w:spacing w:val="-6"/>
        </w:rPr>
        <w:t>con sede legale in _________</w:t>
      </w:r>
      <w:r w:rsidRPr="00F61C43">
        <w:rPr>
          <w:rFonts w:ascii="Cambria" w:hAnsi="Cambria" w:cs="Arial"/>
          <w:bCs/>
        </w:rPr>
        <w:t xml:space="preserve">, </w:t>
      </w:r>
    </w:p>
    <w:p w:rsidR="00004843" w:rsidRPr="00D827F6" w:rsidRDefault="00004843" w:rsidP="00436F26">
      <w:pPr>
        <w:autoSpaceDE w:val="0"/>
        <w:autoSpaceDN w:val="0"/>
        <w:adjustRightInd w:val="0"/>
        <w:spacing w:after="240"/>
        <w:jc w:val="center"/>
        <w:rPr>
          <w:rFonts w:ascii="Cambria" w:hAnsi="Cambria" w:cs="Arial"/>
          <w:b/>
          <w:bCs/>
        </w:rPr>
      </w:pPr>
      <w:r w:rsidRPr="00D827F6">
        <w:rPr>
          <w:rFonts w:ascii="Cambria" w:hAnsi="Cambria" w:cs="Arial"/>
          <w:b/>
          <w:bCs/>
        </w:rPr>
        <w:t xml:space="preserve"> FORNITURA</w:t>
      </w:r>
      <w:r w:rsidR="00436F26" w:rsidRPr="00D827F6">
        <w:rPr>
          <w:rFonts w:ascii="Cambria" w:hAnsi="Cambria" w:cs="Arial"/>
          <w:b/>
          <w:bCs/>
        </w:rPr>
        <w:t>/PRESTAZIONE</w:t>
      </w:r>
      <w:r w:rsidRPr="00D827F6">
        <w:rPr>
          <w:rFonts w:ascii="Cambria" w:hAnsi="Cambria" w:cs="Arial"/>
          <w:b/>
          <w:bCs/>
        </w:rPr>
        <w:t xml:space="preserve"> RICHIESTA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981"/>
        <w:gridCol w:w="3826"/>
        <w:gridCol w:w="1418"/>
        <w:gridCol w:w="1417"/>
        <w:gridCol w:w="1418"/>
      </w:tblGrid>
      <w:tr w:rsidR="004E2FD3" w:rsidTr="001105AA">
        <w:tc>
          <w:tcPr>
            <w:tcW w:w="1981" w:type="dxa"/>
          </w:tcPr>
          <w:p w:rsidR="00436F26" w:rsidRPr="00436F26" w:rsidRDefault="00436F26" w:rsidP="00436F26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36F26">
              <w:rPr>
                <w:rFonts w:ascii="Cambria" w:hAnsi="Cambria" w:cs="Arial"/>
                <w:b/>
                <w:bCs/>
                <w:sz w:val="18"/>
                <w:szCs w:val="18"/>
              </w:rPr>
              <w:t>CODICE</w:t>
            </w:r>
          </w:p>
        </w:tc>
        <w:tc>
          <w:tcPr>
            <w:tcW w:w="3826" w:type="dxa"/>
          </w:tcPr>
          <w:p w:rsidR="00436F26" w:rsidRPr="00436F26" w:rsidRDefault="00436F26" w:rsidP="00436F26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36F26">
              <w:rPr>
                <w:rFonts w:ascii="Cambria" w:hAnsi="Cambria" w:cs="Arial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1418" w:type="dxa"/>
          </w:tcPr>
          <w:p w:rsidR="00436F26" w:rsidRPr="00436F26" w:rsidRDefault="00436F26" w:rsidP="00436F2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36F26">
              <w:rPr>
                <w:rFonts w:ascii="Cambria" w:hAnsi="Cambria" w:cs="Arial"/>
                <w:b/>
                <w:bCs/>
                <w:sz w:val="18"/>
                <w:szCs w:val="18"/>
              </w:rPr>
              <w:t>PREZZO A MQ.</w:t>
            </w:r>
          </w:p>
        </w:tc>
        <w:tc>
          <w:tcPr>
            <w:tcW w:w="1417" w:type="dxa"/>
          </w:tcPr>
          <w:p w:rsidR="00436F26" w:rsidRPr="00D827F6" w:rsidRDefault="00D827F6" w:rsidP="00436F2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D827F6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MISURA A </w:t>
            </w:r>
            <w:r w:rsidR="00436F26" w:rsidRPr="00D827F6">
              <w:rPr>
                <w:rFonts w:ascii="Cambria" w:hAnsi="Cambria" w:cs="Arial"/>
                <w:b/>
                <w:bCs/>
                <w:sz w:val="18"/>
                <w:szCs w:val="18"/>
              </w:rPr>
              <w:t>MQ.</w:t>
            </w:r>
          </w:p>
        </w:tc>
        <w:tc>
          <w:tcPr>
            <w:tcW w:w="1418" w:type="dxa"/>
          </w:tcPr>
          <w:p w:rsidR="00D827F6" w:rsidRDefault="00436F26" w:rsidP="00D827F6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D827F6">
              <w:rPr>
                <w:rFonts w:ascii="Cambria" w:hAnsi="Cambria" w:cs="Arial"/>
                <w:b/>
                <w:bCs/>
                <w:sz w:val="18"/>
                <w:szCs w:val="18"/>
              </w:rPr>
              <w:t>IMPORTO</w:t>
            </w:r>
            <w:r w:rsidR="00D827F6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</w:t>
            </w:r>
            <w:r w:rsidR="00D827F6" w:rsidRPr="00D827F6">
              <w:rPr>
                <w:rFonts w:ascii="Cambria" w:hAnsi="Cambria" w:cs="Arial"/>
                <w:b/>
                <w:bCs/>
                <w:sz w:val="18"/>
                <w:szCs w:val="18"/>
              </w:rPr>
              <w:t>FORNITURA</w:t>
            </w: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 w:rsidRPr="00556371">
              <w:rPr>
                <w:rFonts w:ascii="Cambria" w:hAnsi="Cambria" w:cs="Arial"/>
                <w:b/>
                <w:color w:val="000000"/>
              </w:rPr>
              <w:t>400.0</w:t>
            </w:r>
            <w:r>
              <w:rPr>
                <w:rFonts w:ascii="Cambria" w:hAnsi="Cambria" w:cs="Arial"/>
                <w:b/>
                <w:color w:val="000000"/>
              </w:rPr>
              <w:t>050.a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Tende alla veneziana con lamelle di alluminio verniciate a smalto, oppure in materiale plastico, complete di nastri e congegni per il sollevamento e l’orientamento, cassonetto e spiaggiale metallici verniciati a smalto. Compresa la posa in opera nonché le assistenze murarie, pulizia ed allontanamento dei materiali di risulta: lamelle da 35 mm. </w:t>
            </w:r>
            <w:r w:rsidRPr="00556371"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105AA" w:rsidRPr="00D827F6">
              <w:trPr>
                <w:trHeight w:val="99"/>
              </w:trPr>
              <w:tc>
                <w:tcPr>
                  <w:tcW w:w="0" w:type="auto"/>
                </w:tcPr>
                <w:p w:rsidR="001105AA" w:rsidRPr="00D827F6" w:rsidRDefault="001105AA" w:rsidP="001105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 w:rsidRPr="00556371">
              <w:rPr>
                <w:rFonts w:ascii="Cambria" w:hAnsi="Cambria" w:cs="Arial"/>
                <w:b/>
                <w:color w:val="000000"/>
              </w:rPr>
              <w:t>400.0</w:t>
            </w:r>
            <w:r>
              <w:rPr>
                <w:rFonts w:ascii="Cambria" w:hAnsi="Cambria" w:cs="Arial"/>
                <w:b/>
                <w:color w:val="000000"/>
              </w:rPr>
              <w:t>050</w:t>
            </w:r>
            <w:r w:rsidRPr="00556371">
              <w:rPr>
                <w:rFonts w:ascii="Cambria" w:hAnsi="Cambria" w:cs="Arial"/>
                <w:b/>
                <w:color w:val="000000"/>
              </w:rPr>
              <w:t>.</w:t>
            </w:r>
            <w:r>
              <w:rPr>
                <w:rFonts w:ascii="Cambria" w:hAnsi="Cambria" w:cs="Arial"/>
                <w:b/>
                <w:color w:val="000000"/>
              </w:rPr>
              <w:t>b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Tende alla veneziana con lamelle di alluminio verniciate a smalto, oppure in materiale plastico, complete di nastri e congegni per il sollevamento e l’orientamento, cassonetto e spiaggiale metallici verniciati a smalto. Compresa la posa in opera nonché le assistenze murarie, pulizia ed allontanamento dei materiali di risulta: lamelle da 50 mm. </w:t>
            </w:r>
            <w:r w:rsidRPr="00556371"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105AA" w:rsidRPr="00D827F6">
              <w:trPr>
                <w:trHeight w:val="99"/>
              </w:trPr>
              <w:tc>
                <w:tcPr>
                  <w:tcW w:w="0" w:type="auto"/>
                </w:tcPr>
                <w:p w:rsidR="001105AA" w:rsidRPr="00D827F6" w:rsidRDefault="001105AA" w:rsidP="001105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 w:rsidRPr="00556371">
              <w:rPr>
                <w:rFonts w:ascii="Cambria" w:hAnsi="Cambria" w:cs="Arial"/>
                <w:b/>
                <w:color w:val="000000"/>
              </w:rPr>
              <w:t>400.0</w:t>
            </w:r>
            <w:r>
              <w:rPr>
                <w:rFonts w:ascii="Cambria" w:hAnsi="Cambria" w:cs="Arial"/>
                <w:b/>
                <w:color w:val="000000"/>
              </w:rPr>
              <w:t>060</w:t>
            </w:r>
            <w:r w:rsidRPr="00556371">
              <w:rPr>
                <w:rFonts w:ascii="Cambria" w:hAnsi="Cambria" w:cs="Arial"/>
                <w:b/>
                <w:color w:val="000000"/>
              </w:rPr>
              <w:t>.</w:t>
            </w:r>
            <w:r>
              <w:rPr>
                <w:rFonts w:ascii="Cambria" w:hAnsi="Cambria" w:cs="Arial"/>
                <w:b/>
                <w:color w:val="000000"/>
              </w:rPr>
              <w:t>a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Tende alla veneziana con lamelle di alluminio verniciate a smalto, complete di nastri, comando di sollevamento a fune e orientamento ad asta, cassonetto e spiaggiale metallici, accessori coordinati in tinta con lamelle. Compresa la posa in opera nonché le assistenze murarie, pulizia ed allontanamento dei materiali di risulta: lamelle da 25 mm. </w:t>
            </w:r>
            <w:r w:rsidRPr="00556371"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105AA" w:rsidRPr="00D827F6">
              <w:trPr>
                <w:trHeight w:val="99"/>
              </w:trPr>
              <w:tc>
                <w:tcPr>
                  <w:tcW w:w="0" w:type="auto"/>
                </w:tcPr>
                <w:p w:rsidR="001105AA" w:rsidRPr="00D827F6" w:rsidRDefault="001105AA" w:rsidP="001105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 w:rsidRPr="00556371">
              <w:rPr>
                <w:rFonts w:ascii="Cambria" w:hAnsi="Cambria" w:cs="Arial"/>
                <w:b/>
                <w:color w:val="000000"/>
              </w:rPr>
              <w:t>400.0</w:t>
            </w:r>
            <w:r>
              <w:rPr>
                <w:rFonts w:ascii="Cambria" w:hAnsi="Cambria" w:cs="Arial"/>
                <w:b/>
                <w:color w:val="000000"/>
              </w:rPr>
              <w:t>060</w:t>
            </w:r>
            <w:r w:rsidRPr="00556371">
              <w:rPr>
                <w:rFonts w:ascii="Cambria" w:hAnsi="Cambria" w:cs="Arial"/>
                <w:b/>
                <w:color w:val="000000"/>
              </w:rPr>
              <w:t>.</w:t>
            </w:r>
            <w:r>
              <w:rPr>
                <w:rFonts w:ascii="Cambria" w:hAnsi="Cambria" w:cs="Arial"/>
                <w:b/>
                <w:color w:val="000000"/>
              </w:rPr>
              <w:t>b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Tende alla veneziana con lamelle di alluminio verniciate a smalto, complete di nastri, comando di sollevamento a fune e orientamento ad </w:t>
            </w:r>
            <w:r>
              <w:rPr>
                <w:rFonts w:ascii="Cambria" w:hAnsi="Cambria" w:cs="Arial"/>
                <w:color w:val="000000"/>
              </w:rPr>
              <w:lastRenderedPageBreak/>
              <w:t xml:space="preserve">asta, cassonetto e spiaggiale metallici, accessori coordinati in tinta con lamelle. Compresa la posa in opera nonché le assistenze murarie, pulizia ed allontanamento dei materiali di risulta: lamelle da 15 mm. </w:t>
            </w:r>
            <w:r w:rsidRPr="00556371">
              <w:rPr>
                <w:rFonts w:ascii="Cambria" w:hAnsi="Cambria" w:cs="Arial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0070.a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Accessori per tende alla veneziana (per ogni tenda), compresa posa e assistenza muraria: guide laterali in nylon (per ogni tenda)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0070.b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Accessori per tende alla veneziana (per ogni tenda), compresa posa e assistenza muraria: monocomando a fune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0070.c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Accessori per tende alla veneziana (per ogni tenda), compresa posa e assistenza muraria: arganello per manovra ad asta volante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0070.d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Accessori per tende alla veneziana (per ogni tenda), compresa posa e assistenza muraria: motorizzazione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0070.e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Accessori per tende alla veneziana (per ogni tenda), compresa posa e assistenza muraria: centralina telecomando e ricevitore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0070.f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Accessori per tende alla veneziana (per ogni tenda), compresa posa e assistenza muraria: pulsantiera telecomando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0150.a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Tende </w:t>
            </w:r>
            <w:proofErr w:type="spellStart"/>
            <w:r>
              <w:rPr>
                <w:rFonts w:ascii="Cambria" w:hAnsi="Cambria" w:cs="Arial"/>
                <w:color w:val="000000"/>
              </w:rPr>
              <w:t>plissè</w:t>
            </w:r>
            <w:proofErr w:type="spellEnd"/>
            <w:r>
              <w:rPr>
                <w:rFonts w:ascii="Cambria" w:hAnsi="Cambria" w:cs="Arial"/>
                <w:color w:val="000000"/>
              </w:rPr>
              <w:t>, poliestere 100%, varie finiture profili. Compresa la posa in opera nonché le assistenze murarie, pulizia ed allontanamento dei materiali di risulta; dei tipi: tessuto normale o metallizzato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0150.b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Tende </w:t>
            </w:r>
            <w:proofErr w:type="spellStart"/>
            <w:r>
              <w:rPr>
                <w:rFonts w:ascii="Cambria" w:hAnsi="Cambria" w:cs="Arial"/>
                <w:color w:val="000000"/>
              </w:rPr>
              <w:t>plissè</w:t>
            </w:r>
            <w:proofErr w:type="spellEnd"/>
            <w:r>
              <w:rPr>
                <w:rFonts w:ascii="Cambria" w:hAnsi="Cambria" w:cs="Arial"/>
                <w:color w:val="000000"/>
              </w:rPr>
              <w:t>, poliestere 100%, varie finiture profili. Compresa la posa in opera nonché le assistenze murarie, pulizia ed allontanamento dei materiali di risulta; dei tipi: tessuto ignifugo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0200.a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Tende verticali scorrevoli da mm.127. compresa la posa in opera nonché le prestazioni di assistenza muraria per movimentazioni, pulizia ed allontanamento dei materiali di risulta; dei tipi: tessuto 100% fibra di vetro, ignifugo oppure poliestere 100%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0200.b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Tende verticali scorrevoli da mm.127. compresa la posa in opera nonché le prestazioni di assistenza muraria per movimentazioni, pulizia ed allontanamento dei materiali di risulta; dei tipi: tessuto 100% </w:t>
            </w:r>
            <w:proofErr w:type="spellStart"/>
            <w:r>
              <w:rPr>
                <w:rFonts w:ascii="Cambria" w:hAnsi="Cambria" w:cs="Arial"/>
                <w:color w:val="000000"/>
              </w:rPr>
              <w:t>Trevira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CS oppure 53% filo vetro e 47% PVC, oscurante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0200.c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Tende verticali scorrevoli da mm.127. compresa la posa in opera nonché le prestazioni di assistenza muraria per movimentazioni, pulizia ed allontanamento dei materiali di risulta; dei tipi: tessuto 100% </w:t>
            </w:r>
            <w:proofErr w:type="spellStart"/>
            <w:r>
              <w:rPr>
                <w:rFonts w:ascii="Cambria" w:hAnsi="Cambria" w:cs="Arial"/>
                <w:color w:val="000000"/>
              </w:rPr>
              <w:t>Trevira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CS lavabile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0200.d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Tende verticali scorrevoli da mm.127. compresa la posa in opera nonché le prestazioni di assistenza muraria per movimentazioni, pulizia ed allontanamento dei materiali di risulta; dei tipi: tessuto 47% fibra di vetro e 53% acrilico, oscurante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4</w:t>
            </w:r>
            <w:r w:rsidRPr="00556371">
              <w:rPr>
                <w:rFonts w:ascii="Cambria" w:hAnsi="Cambria" w:cs="Arial"/>
                <w:b/>
                <w:color w:val="000000"/>
              </w:rPr>
              <w:t>00.</w:t>
            </w:r>
            <w:r>
              <w:rPr>
                <w:rFonts w:ascii="Cambria" w:hAnsi="Cambria" w:cs="Arial"/>
                <w:b/>
                <w:color w:val="000000"/>
              </w:rPr>
              <w:t>0200.e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Tende verticali scorrevoli da mm.127. compresa la posa in opera nonché le prestazioni di assistenza muraria per movimentazioni, pulizia ed allontanamento dei materiali di risulta; dei tipi: sovraprezzi per binario con apertura centrale, raggruppamento centrale o comando opposto ai teli (per ogni caratteristica e per una tenda)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700.0100.a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Revisione tende alla veneziana, con revisione e riparazione dei meccanismi di manovra e raddrizzatura lamelle, compreso montaggio e smontaggio ove necessario: senza sostituzione delle corde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700.0100.b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Revisione tende alla veneziana, con revisione e riparazione dei meccanismi di manovra e raddrizzatura lamelle, compreso montaggio e smontaggio ove necessario: senza sostituzione delle corde e lavaggio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  <w:color w:val="000000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700.0110.a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Revisione tende </w:t>
            </w:r>
            <w:proofErr w:type="spellStart"/>
            <w:r>
              <w:rPr>
                <w:rFonts w:ascii="Cambria" w:hAnsi="Cambria" w:cs="Arial"/>
                <w:color w:val="000000"/>
              </w:rPr>
              <w:t>plissè</w:t>
            </w:r>
            <w:proofErr w:type="spellEnd"/>
            <w:r>
              <w:rPr>
                <w:rFonts w:ascii="Cambria" w:hAnsi="Cambria" w:cs="Arial"/>
                <w:color w:val="000000"/>
              </w:rPr>
              <w:t>, compreso montaggio e smontaggio: con lavaggio del tessuto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  <w:color w:val="000000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700.0110.b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Revisione tende </w:t>
            </w:r>
            <w:proofErr w:type="spellStart"/>
            <w:r>
              <w:rPr>
                <w:rFonts w:ascii="Cambria" w:hAnsi="Cambria" w:cs="Arial"/>
                <w:color w:val="000000"/>
              </w:rPr>
              <w:t>plissè</w:t>
            </w:r>
            <w:proofErr w:type="spellEnd"/>
            <w:r>
              <w:rPr>
                <w:rFonts w:ascii="Cambria" w:hAnsi="Cambria" w:cs="Arial"/>
                <w:color w:val="000000"/>
              </w:rPr>
              <w:t>, compreso montaggio e smontaggio: con sostituzione del tessuto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105AA" w:rsidRPr="00D827F6">
              <w:trPr>
                <w:trHeight w:val="99"/>
              </w:trPr>
              <w:tc>
                <w:tcPr>
                  <w:tcW w:w="0" w:type="auto"/>
                </w:tcPr>
                <w:p w:rsidR="001105AA" w:rsidRPr="00D827F6" w:rsidRDefault="001105AA" w:rsidP="001105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  <w:color w:val="000000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700.0120.a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Revisione tende verticali scorrevoli, compreso montaggio e smontaggio: con lavaggio del tessuto</w:t>
            </w:r>
          </w:p>
        </w:tc>
        <w:tc>
          <w:tcPr>
            <w:tcW w:w="1418" w:type="dxa"/>
          </w:tcPr>
          <w:p w:rsidR="001105AA" w:rsidRPr="00D827F6" w:rsidRDefault="001105AA" w:rsidP="00110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  <w:color w:val="000000"/>
              </w:rPr>
            </w:pPr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700.0120.b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>Revisione tende verticali scorrevoli, compreso montaggio e smontaggio: con sostituzione del tessuto normale</w:t>
            </w: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  <w:tr w:rsidR="001105AA" w:rsidTr="001105AA">
        <w:tc>
          <w:tcPr>
            <w:tcW w:w="1981" w:type="dxa"/>
          </w:tcPr>
          <w:p w:rsidR="001105AA" w:rsidRDefault="001105AA" w:rsidP="001105AA">
            <w:pPr>
              <w:spacing w:after="120"/>
              <w:jc w:val="center"/>
              <w:rPr>
                <w:rFonts w:ascii="Cambria" w:hAnsi="Cambria" w:cs="Arial"/>
                <w:b/>
                <w:color w:val="000000"/>
              </w:rPr>
            </w:pPr>
          </w:p>
          <w:p w:rsidR="001105AA" w:rsidRPr="00D57FD5" w:rsidRDefault="001105AA" w:rsidP="001105AA">
            <w:pPr>
              <w:spacing w:after="120"/>
              <w:jc w:val="center"/>
              <w:rPr>
                <w:rFonts w:ascii="Cambria" w:hAnsi="Cambria" w:cs="Arial"/>
                <w:color w:val="000000"/>
              </w:rPr>
            </w:pPr>
            <w:bookmarkStart w:id="0" w:name="_GoBack"/>
            <w:bookmarkEnd w:id="0"/>
            <w:r w:rsidRPr="00556371">
              <w:rPr>
                <w:rFonts w:ascii="Cambria" w:hAnsi="Cambria" w:cs="Arial"/>
                <w:b/>
                <w:color w:val="000000"/>
              </w:rPr>
              <w:t>1C.22.</w:t>
            </w:r>
            <w:proofErr w:type="gramStart"/>
            <w:r>
              <w:rPr>
                <w:rFonts w:ascii="Cambria" w:hAnsi="Cambria" w:cs="Arial"/>
                <w:b/>
                <w:color w:val="000000"/>
              </w:rPr>
              <w:t>700.0120.c</w:t>
            </w:r>
            <w:proofErr w:type="gramEnd"/>
          </w:p>
        </w:tc>
        <w:tc>
          <w:tcPr>
            <w:tcW w:w="3826" w:type="dxa"/>
          </w:tcPr>
          <w:p w:rsidR="001105AA" w:rsidRPr="00D57FD5" w:rsidRDefault="001105AA" w:rsidP="001105AA">
            <w:pPr>
              <w:spacing w:after="120" w:line="24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color w:val="000000"/>
              </w:rPr>
              <w:t xml:space="preserve">Revisione tende verticali scorrevoli, compreso montaggio e smontaggio: sostituzione con tessuto </w:t>
            </w:r>
            <w:proofErr w:type="spellStart"/>
            <w:r>
              <w:rPr>
                <w:rFonts w:ascii="Cambria" w:hAnsi="Cambria" w:cs="Arial"/>
                <w:color w:val="000000"/>
              </w:rPr>
              <w:t>Trevira</w:t>
            </w:r>
            <w:proofErr w:type="spellEnd"/>
            <w:r>
              <w:rPr>
                <w:rFonts w:ascii="Cambria" w:hAnsi="Cambria" w:cs="Arial"/>
                <w:color w:val="000000"/>
              </w:rPr>
              <w:t xml:space="preserve"> ignifugo</w:t>
            </w: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105AA" w:rsidRPr="00436F26" w:rsidRDefault="001105AA" w:rsidP="001105AA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</w:tr>
    </w:tbl>
    <w:p w:rsidR="00436F26" w:rsidRDefault="00436F26" w:rsidP="00436F26">
      <w:pPr>
        <w:autoSpaceDE w:val="0"/>
        <w:autoSpaceDN w:val="0"/>
        <w:adjustRightInd w:val="0"/>
        <w:spacing w:after="240"/>
        <w:jc w:val="both"/>
        <w:rPr>
          <w:rFonts w:ascii="Cambria" w:hAnsi="Cambria" w:cs="Arial"/>
          <w:bCs/>
        </w:rPr>
      </w:pPr>
    </w:p>
    <w:p w:rsidR="00004843" w:rsidRDefault="00D827F6" w:rsidP="00D827F6">
      <w:pPr>
        <w:autoSpaceDE w:val="0"/>
        <w:autoSpaceDN w:val="0"/>
        <w:adjustRightInd w:val="0"/>
        <w:spacing w:after="360"/>
        <w:jc w:val="both"/>
        <w:rPr>
          <w:rFonts w:ascii="Cambria" w:hAnsi="Cambria" w:cs="Arial"/>
          <w:bCs/>
        </w:rPr>
      </w:pPr>
      <w:r w:rsidRPr="00D827F6">
        <w:rPr>
          <w:rFonts w:ascii="Cambria" w:hAnsi="Cambria" w:cs="Arial"/>
          <w:b/>
          <w:bCs/>
        </w:rPr>
        <w:t>Luogo</w:t>
      </w:r>
      <w:r w:rsidR="004E2FD3">
        <w:rPr>
          <w:rFonts w:ascii="Cambria" w:hAnsi="Cambria" w:cs="Arial"/>
          <w:b/>
          <w:bCs/>
        </w:rPr>
        <w:t xml:space="preserve"> della</w:t>
      </w:r>
      <w:r w:rsidRPr="00D827F6">
        <w:rPr>
          <w:rFonts w:ascii="Cambria" w:hAnsi="Cambria" w:cs="Arial"/>
          <w:b/>
          <w:bCs/>
        </w:rPr>
        <w:t xml:space="preserve"> fornitura</w:t>
      </w:r>
      <w:r w:rsidR="004E2FD3">
        <w:rPr>
          <w:rFonts w:ascii="Cambria" w:hAnsi="Cambria" w:cs="Arial"/>
          <w:b/>
          <w:bCs/>
        </w:rPr>
        <w:t xml:space="preserve"> e posa in opera</w:t>
      </w:r>
      <w:r>
        <w:rPr>
          <w:rFonts w:ascii="Cambria" w:hAnsi="Cambria" w:cs="Arial"/>
          <w:bCs/>
        </w:rPr>
        <w:t xml:space="preserve"> ___________________________________________</w:t>
      </w:r>
    </w:p>
    <w:p w:rsidR="00D827F6" w:rsidRDefault="00D827F6" w:rsidP="00854657">
      <w:pPr>
        <w:autoSpaceDE w:val="0"/>
        <w:autoSpaceDN w:val="0"/>
        <w:adjustRightInd w:val="0"/>
        <w:spacing w:after="240"/>
        <w:jc w:val="both"/>
        <w:rPr>
          <w:rFonts w:ascii="Cambria" w:hAnsi="Cambria" w:cs="Arial"/>
          <w:bCs/>
        </w:rPr>
      </w:pPr>
      <w:r w:rsidRPr="00D827F6">
        <w:rPr>
          <w:rFonts w:ascii="Cambria" w:hAnsi="Cambria" w:cs="Arial"/>
          <w:b/>
          <w:bCs/>
        </w:rPr>
        <w:t>Data avvenuto sopralluogo</w:t>
      </w:r>
      <w:r>
        <w:rPr>
          <w:rFonts w:ascii="Cambria" w:hAnsi="Cambria" w:cs="Arial"/>
          <w:bCs/>
        </w:rPr>
        <w:t xml:space="preserve"> ___________________________</w:t>
      </w:r>
      <w:r w:rsidR="004E2FD3">
        <w:rPr>
          <w:rFonts w:ascii="Cambria" w:hAnsi="Cambria" w:cs="Arial"/>
          <w:bCs/>
        </w:rPr>
        <w:t>_____________________________</w:t>
      </w:r>
    </w:p>
    <w:p w:rsidR="00B22536" w:rsidRPr="00B22536" w:rsidRDefault="00B22536" w:rsidP="00854657">
      <w:pPr>
        <w:autoSpaceDE w:val="0"/>
        <w:autoSpaceDN w:val="0"/>
        <w:adjustRightInd w:val="0"/>
        <w:spacing w:after="240"/>
        <w:jc w:val="both"/>
        <w:rPr>
          <w:rFonts w:ascii="Cambria" w:hAnsi="Cambria" w:cs="Arial"/>
          <w:b/>
          <w:bCs/>
        </w:rPr>
      </w:pPr>
      <w:r w:rsidRPr="00B22536">
        <w:rPr>
          <w:rFonts w:ascii="Cambria" w:hAnsi="Cambria" w:cs="Arial"/>
          <w:b/>
          <w:bCs/>
        </w:rPr>
        <w:t xml:space="preserve">Tempi di esecuzione della </w:t>
      </w:r>
      <w:proofErr w:type="gramStart"/>
      <w:r w:rsidRPr="00B22536">
        <w:rPr>
          <w:rFonts w:ascii="Cambria" w:hAnsi="Cambria" w:cs="Arial"/>
          <w:b/>
          <w:bCs/>
        </w:rPr>
        <w:t>fornitura</w:t>
      </w:r>
      <w:r>
        <w:rPr>
          <w:rFonts w:ascii="Cambria" w:hAnsi="Cambria" w:cs="Arial"/>
          <w:b/>
          <w:bCs/>
        </w:rPr>
        <w:t xml:space="preserve">  _</w:t>
      </w:r>
      <w:proofErr w:type="gramEnd"/>
      <w:r>
        <w:rPr>
          <w:rFonts w:ascii="Cambria" w:hAnsi="Cambria" w:cs="Arial"/>
          <w:b/>
          <w:bCs/>
        </w:rPr>
        <w:t>____________________________________________</w:t>
      </w:r>
    </w:p>
    <w:p w:rsidR="00004843" w:rsidRDefault="004E2FD3" w:rsidP="00854657">
      <w:pPr>
        <w:autoSpaceDE w:val="0"/>
        <w:autoSpaceDN w:val="0"/>
        <w:adjustRightInd w:val="0"/>
        <w:spacing w:after="240"/>
        <w:jc w:val="both"/>
        <w:rPr>
          <w:rFonts w:ascii="Cambria" w:hAnsi="Cambria"/>
        </w:rPr>
      </w:pPr>
      <w:r>
        <w:rPr>
          <w:rFonts w:ascii="Cambria" w:hAnsi="Cambria"/>
        </w:rPr>
        <w:t>Pescara, _________</w:t>
      </w:r>
    </w:p>
    <w:p w:rsidR="004E2FD3" w:rsidRDefault="004E2FD3" w:rsidP="00854657">
      <w:pPr>
        <w:autoSpaceDE w:val="0"/>
        <w:autoSpaceDN w:val="0"/>
        <w:adjustRightInd w:val="0"/>
        <w:spacing w:after="240"/>
        <w:jc w:val="both"/>
        <w:rPr>
          <w:rFonts w:ascii="Cambria" w:hAnsi="Cambria"/>
        </w:rPr>
      </w:pPr>
      <w:r>
        <w:rPr>
          <w:rFonts w:ascii="Cambria" w:hAnsi="Cambria"/>
        </w:rPr>
        <w:t>IL DEC (__________)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L’APPALTATORE</w:t>
      </w:r>
    </w:p>
    <w:p w:rsidR="00854657" w:rsidRDefault="004E2FD3" w:rsidP="004E2FD3">
      <w:pPr>
        <w:autoSpaceDE w:val="0"/>
        <w:autoSpaceDN w:val="0"/>
        <w:adjustRightInd w:val="0"/>
        <w:spacing w:after="240"/>
        <w:jc w:val="both"/>
      </w:pPr>
      <w:r>
        <w:rPr>
          <w:rFonts w:ascii="Cambria" w:hAnsi="Cambria"/>
        </w:rPr>
        <w:t>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</w:t>
      </w:r>
    </w:p>
    <w:sectPr w:rsidR="00854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65"/>
    <w:rsid w:val="00004843"/>
    <w:rsid w:val="000F5D65"/>
    <w:rsid w:val="001105AA"/>
    <w:rsid w:val="00436F26"/>
    <w:rsid w:val="004E2FD3"/>
    <w:rsid w:val="00854657"/>
    <w:rsid w:val="00B03C1B"/>
    <w:rsid w:val="00B22536"/>
    <w:rsid w:val="00D827F6"/>
    <w:rsid w:val="00E52BF9"/>
    <w:rsid w:val="00F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4DDA"/>
  <w15:chartTrackingRefBased/>
  <w15:docId w15:val="{4B5C4D22-B5A7-4A2A-BF41-6C7799A8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465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4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3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7</cp:revision>
  <cp:lastPrinted>2023-12-07T14:52:00Z</cp:lastPrinted>
  <dcterms:created xsi:type="dcterms:W3CDTF">2023-05-30T06:36:00Z</dcterms:created>
  <dcterms:modified xsi:type="dcterms:W3CDTF">2024-03-20T12:21:00Z</dcterms:modified>
</cp:coreProperties>
</file>